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95958" w14:textId="77777777" w:rsidR="003C5FC0" w:rsidRPr="003C5FC0" w:rsidRDefault="003C5FC0" w:rsidP="003C5FC0">
      <w:pPr>
        <w:widowControl w:val="0"/>
        <w:autoSpaceDE w:val="0"/>
        <w:autoSpaceDN w:val="0"/>
        <w:adjustRightInd w:val="0"/>
        <w:spacing w:after="0"/>
        <w:rPr>
          <w:rFonts w:ascii="Bulmer MT Regular" w:hAnsi="Bulmer MT Regular" w:cs="Helvetica Neue Medium"/>
          <w:sz w:val="26"/>
          <w:szCs w:val="26"/>
        </w:rPr>
      </w:pPr>
    </w:p>
    <w:p w14:paraId="0B656435" w14:textId="77777777" w:rsidR="003C5FC0" w:rsidRPr="003C5FC0" w:rsidRDefault="003C5FC0" w:rsidP="003C5FC0">
      <w:pPr>
        <w:widowControl w:val="0"/>
        <w:autoSpaceDE w:val="0"/>
        <w:autoSpaceDN w:val="0"/>
        <w:adjustRightInd w:val="0"/>
        <w:spacing w:after="0"/>
        <w:rPr>
          <w:rFonts w:ascii="Bulmer MT Regular" w:hAnsi="Bulmer MT Regular" w:cs="Helvetica Neue Medium"/>
          <w:sz w:val="26"/>
          <w:szCs w:val="26"/>
        </w:rPr>
      </w:pPr>
    </w:p>
    <w:p w14:paraId="4BC1F38F" w14:textId="77777777" w:rsidR="003C5FC0" w:rsidRPr="0068650E" w:rsidRDefault="003C5FC0" w:rsidP="003C5FC0">
      <w:pPr>
        <w:widowControl w:val="0"/>
        <w:autoSpaceDE w:val="0"/>
        <w:autoSpaceDN w:val="0"/>
        <w:adjustRightInd w:val="0"/>
        <w:spacing w:after="0"/>
        <w:rPr>
          <w:rFonts w:ascii="Bulmer MT Regular" w:hAnsi="Bulmer MT Regular" w:cs="Helvetica Neue Medium"/>
          <w:sz w:val="26"/>
          <w:szCs w:val="26"/>
        </w:rPr>
      </w:pPr>
      <w:r w:rsidRPr="0068650E">
        <w:rPr>
          <w:rFonts w:ascii="Bulmer MT Regular" w:hAnsi="Bulmer MT Regular" w:cs="Helvetica Neue Medium"/>
          <w:sz w:val="26"/>
          <w:szCs w:val="26"/>
        </w:rPr>
        <w:t>UNM Associate Professor of History A. K. Sandoval-</w:t>
      </w:r>
      <w:proofErr w:type="spellStart"/>
      <w:r w:rsidRPr="0068650E">
        <w:rPr>
          <w:rFonts w:ascii="Bulmer MT Regular" w:hAnsi="Bulmer MT Regular" w:cs="Helvetica Neue Medium"/>
          <w:sz w:val="26"/>
          <w:szCs w:val="26"/>
        </w:rPr>
        <w:t>Strausz</w:t>
      </w:r>
      <w:proofErr w:type="spellEnd"/>
      <w:r w:rsidRPr="0068650E">
        <w:rPr>
          <w:rFonts w:ascii="Bulmer MT Regular" w:hAnsi="Bulmer MT Regular" w:cs="Helvetica Neue Medium"/>
          <w:sz w:val="26"/>
          <w:szCs w:val="26"/>
        </w:rPr>
        <w:t xml:space="preserve"> has won three scholarly prizes for his article “Latino Landscapes: Postwar Cities and the Transnational Origins of a New Urban America,” which was published last December in the </w:t>
      </w:r>
      <w:r w:rsidRPr="0068650E">
        <w:rPr>
          <w:rFonts w:ascii="Bulmer MT Regular" w:hAnsi="Bulmer MT Regular" w:cs="Helvetica Neue Medium"/>
          <w:i/>
          <w:sz w:val="26"/>
          <w:szCs w:val="26"/>
        </w:rPr>
        <w:t>Journal of American History</w:t>
      </w:r>
      <w:r w:rsidRPr="0068650E">
        <w:rPr>
          <w:rFonts w:ascii="Bulmer MT Regular" w:hAnsi="Bulmer MT Regular" w:cs="Helvetica Neue Medium"/>
          <w:sz w:val="26"/>
          <w:szCs w:val="26"/>
        </w:rPr>
        <w:t>.</w:t>
      </w:r>
    </w:p>
    <w:p w14:paraId="6AA99887" w14:textId="77777777" w:rsidR="003C5FC0" w:rsidRPr="0068650E" w:rsidRDefault="003C5FC0" w:rsidP="003C5FC0">
      <w:pPr>
        <w:widowControl w:val="0"/>
        <w:autoSpaceDE w:val="0"/>
        <w:autoSpaceDN w:val="0"/>
        <w:adjustRightInd w:val="0"/>
        <w:spacing w:after="0"/>
        <w:rPr>
          <w:rFonts w:ascii="Bulmer MT Regular" w:hAnsi="Bulmer MT Regular" w:cs="Helvetica Neue Medium"/>
          <w:sz w:val="26"/>
          <w:szCs w:val="26"/>
        </w:rPr>
      </w:pPr>
    </w:p>
    <w:p w14:paraId="074D5C3F" w14:textId="77777777" w:rsidR="003C5FC0" w:rsidRPr="0068650E" w:rsidRDefault="003C5FC0" w:rsidP="003C5FC0">
      <w:pPr>
        <w:widowControl w:val="0"/>
        <w:autoSpaceDE w:val="0"/>
        <w:autoSpaceDN w:val="0"/>
        <w:adjustRightInd w:val="0"/>
        <w:spacing w:after="0"/>
        <w:rPr>
          <w:rFonts w:ascii="Bulmer MT Regular" w:hAnsi="Bulmer MT Regular" w:cs="Helvetica Neue Medium"/>
          <w:sz w:val="26"/>
          <w:szCs w:val="26"/>
        </w:rPr>
      </w:pPr>
      <w:r w:rsidRPr="0068650E">
        <w:rPr>
          <w:rFonts w:ascii="Bulmer MT Regular" w:hAnsi="Bulmer MT Regular" w:cs="Helvetica Neue Medium"/>
          <w:sz w:val="26"/>
          <w:szCs w:val="26"/>
        </w:rPr>
        <w:t>In the article, Sandoval-</w:t>
      </w:r>
      <w:proofErr w:type="spellStart"/>
      <w:r w:rsidRPr="0068650E">
        <w:rPr>
          <w:rFonts w:ascii="Bulmer MT Regular" w:hAnsi="Bulmer MT Regular" w:cs="Helvetica Neue Medium"/>
          <w:sz w:val="26"/>
          <w:szCs w:val="26"/>
        </w:rPr>
        <w:t>Strausz</w:t>
      </w:r>
      <w:proofErr w:type="spellEnd"/>
      <w:r w:rsidRPr="0068650E">
        <w:rPr>
          <w:rFonts w:ascii="Bulmer MT Regular" w:hAnsi="Bulmer MT Regular" w:cs="Helvetica Neue Medium"/>
          <w:sz w:val="26"/>
          <w:szCs w:val="26"/>
        </w:rPr>
        <w:t xml:space="preserve"> challenges the paradigm of the postwar decades as a period of urban crisis in which cities lost population and violent crime soared. He emphasizes the simultaneous countertrend of massive urbanization that characterized much of the world, especially Latin America, and explains how this process</w:t>
      </w:r>
      <w:r w:rsidR="0068650E" w:rsidRPr="0068650E">
        <w:rPr>
          <w:rFonts w:ascii="Bulmer MT Regular" w:hAnsi="Bulmer MT Regular" w:cs="Helvetica Neue Medium"/>
          <w:sz w:val="26"/>
          <w:szCs w:val="26"/>
        </w:rPr>
        <w:t xml:space="preserve"> soon became a transnational one as it </w:t>
      </w:r>
      <w:r w:rsidRPr="0068650E">
        <w:rPr>
          <w:rFonts w:ascii="Bulmer MT Regular" w:hAnsi="Bulmer MT Regular" w:cs="Helvetica Neue Medium"/>
          <w:sz w:val="26"/>
          <w:szCs w:val="26"/>
        </w:rPr>
        <w:t>expanded to include U.S. cities. As a result, Sandoval-</w:t>
      </w:r>
      <w:proofErr w:type="spellStart"/>
      <w:r w:rsidRPr="0068650E">
        <w:rPr>
          <w:rFonts w:ascii="Bulmer MT Regular" w:hAnsi="Bulmer MT Regular" w:cs="Helvetica Neue Medium"/>
          <w:sz w:val="26"/>
          <w:szCs w:val="26"/>
        </w:rPr>
        <w:t>Strausz</w:t>
      </w:r>
      <w:proofErr w:type="spellEnd"/>
      <w:r w:rsidRPr="0068650E">
        <w:rPr>
          <w:rFonts w:ascii="Bulmer MT Regular" w:hAnsi="Bulmer MT Regular" w:cs="Helvetica Neue Medium"/>
          <w:sz w:val="26"/>
          <w:szCs w:val="26"/>
        </w:rPr>
        <w:t xml:space="preserve"> contends, Latino immigrants and migrants revitalized</w:t>
      </w:r>
      <w:r w:rsidR="0068650E" w:rsidRPr="0068650E">
        <w:rPr>
          <w:rFonts w:ascii="Bulmer MT Regular" w:hAnsi="Bulmer MT Regular" w:cs="Helvetica Neue Medium"/>
          <w:sz w:val="26"/>
          <w:szCs w:val="26"/>
        </w:rPr>
        <w:t xml:space="preserve"> U.S.</w:t>
      </w:r>
      <w:r w:rsidRPr="0068650E">
        <w:rPr>
          <w:rFonts w:ascii="Bulmer MT Regular" w:hAnsi="Bulmer MT Regular" w:cs="Helvetica Neue Medium"/>
          <w:sz w:val="26"/>
          <w:szCs w:val="26"/>
        </w:rPr>
        <w:t xml:space="preserve"> cities by </w:t>
      </w:r>
      <w:proofErr w:type="gramStart"/>
      <w:r w:rsidRPr="0068650E">
        <w:rPr>
          <w:rFonts w:ascii="Bulmer MT Regular" w:hAnsi="Bulmer MT Regular" w:cs="Helvetica Neue Medium"/>
          <w:sz w:val="26"/>
          <w:szCs w:val="26"/>
        </w:rPr>
        <w:t>repopulating</w:t>
      </w:r>
      <w:proofErr w:type="gramEnd"/>
      <w:r w:rsidRPr="0068650E">
        <w:rPr>
          <w:rFonts w:ascii="Bulmer MT Regular" w:hAnsi="Bulmer MT Regular" w:cs="Helvetica Neue Medium"/>
          <w:sz w:val="26"/>
          <w:szCs w:val="26"/>
        </w:rPr>
        <w:t xml:space="preserve"> neighborhoods, restoring economic activity, and lowering crime in a way that helped bring the urban crisis to an end. This new narrative—what he calls “the next urban history”—puts </w:t>
      </w:r>
      <w:r w:rsidRPr="0068650E">
        <w:rPr>
          <w:rFonts w:ascii="Bulmer MT Regular" w:hAnsi="Bulmer MT Regular" w:cs="Verdana"/>
          <w:sz w:val="26"/>
          <w:szCs w:val="26"/>
        </w:rPr>
        <w:t>Latinos to the center of one of the most hotly debated aspects of the nation’s history.</w:t>
      </w:r>
    </w:p>
    <w:p w14:paraId="3DD89143" w14:textId="77777777" w:rsidR="003C5FC0" w:rsidRPr="0068650E" w:rsidRDefault="003C5FC0" w:rsidP="003C5FC0">
      <w:pPr>
        <w:widowControl w:val="0"/>
        <w:autoSpaceDE w:val="0"/>
        <w:autoSpaceDN w:val="0"/>
        <w:adjustRightInd w:val="0"/>
        <w:spacing w:after="0"/>
        <w:rPr>
          <w:rFonts w:ascii="Bulmer MT Regular" w:hAnsi="Bulmer MT Regular" w:cs="Helvetica Neue Medium"/>
          <w:sz w:val="26"/>
          <w:szCs w:val="26"/>
        </w:rPr>
      </w:pPr>
    </w:p>
    <w:p w14:paraId="38498FE8" w14:textId="77777777" w:rsidR="003C5FC0" w:rsidRPr="0068650E" w:rsidRDefault="003C5FC0" w:rsidP="003C5FC0">
      <w:pPr>
        <w:widowControl w:val="0"/>
        <w:autoSpaceDE w:val="0"/>
        <w:autoSpaceDN w:val="0"/>
        <w:adjustRightInd w:val="0"/>
        <w:spacing w:after="0"/>
        <w:rPr>
          <w:rFonts w:ascii="Bulmer MT Regular" w:hAnsi="Bulmer MT Regular" w:cs="Helvetica Neue"/>
          <w:sz w:val="26"/>
          <w:szCs w:val="26"/>
        </w:rPr>
      </w:pPr>
      <w:r w:rsidRPr="0068650E">
        <w:rPr>
          <w:rFonts w:ascii="Bulmer MT Regular" w:hAnsi="Bulmer MT Regular" w:cs="Helvetica Neue Medium"/>
          <w:sz w:val="26"/>
          <w:szCs w:val="26"/>
        </w:rPr>
        <w:t>The Urban History Association awarded Sandoval-</w:t>
      </w:r>
      <w:proofErr w:type="spellStart"/>
      <w:r w:rsidRPr="0068650E">
        <w:rPr>
          <w:rFonts w:ascii="Bulmer MT Regular" w:hAnsi="Bulmer MT Regular" w:cs="Helvetica Neue Medium"/>
          <w:sz w:val="26"/>
          <w:szCs w:val="26"/>
        </w:rPr>
        <w:t>Strausz</w:t>
      </w:r>
      <w:proofErr w:type="spellEnd"/>
      <w:r w:rsidRPr="0068650E">
        <w:rPr>
          <w:rFonts w:ascii="Bulmer MT Regular" w:hAnsi="Bulmer MT Regular" w:cs="Helvetica Neue Medium"/>
          <w:sz w:val="26"/>
          <w:szCs w:val="26"/>
        </w:rPr>
        <w:t xml:space="preserve"> the 2015 Arnold Hirsch Award for Best Article in a Scholarly Journal. </w:t>
      </w:r>
      <w:r w:rsidR="0068650E" w:rsidRPr="0068650E">
        <w:rPr>
          <w:rFonts w:ascii="Bulmer MT Regular" w:hAnsi="Bulmer MT Regular" w:cs="Helvetica Neue"/>
          <w:sz w:val="26"/>
          <w:szCs w:val="26"/>
        </w:rPr>
        <w:t>“</w:t>
      </w:r>
      <w:r w:rsidRPr="0068650E">
        <w:rPr>
          <w:rFonts w:ascii="Bulmer MT Regular" w:hAnsi="Bulmer MT Regular" w:cs="Helvetica Neue"/>
          <w:sz w:val="26"/>
          <w:szCs w:val="26"/>
        </w:rPr>
        <w:t>The insights of this essay</w:t>
      </w:r>
      <w:r w:rsidR="0068650E" w:rsidRPr="0068650E">
        <w:rPr>
          <w:rFonts w:ascii="Bulmer MT Regular" w:hAnsi="Bulmer MT Regular" w:cs="Helvetica Neue"/>
          <w:sz w:val="26"/>
          <w:szCs w:val="26"/>
        </w:rPr>
        <w:t>,” noted the official commendation, “</w:t>
      </w:r>
      <w:r w:rsidRPr="0068650E">
        <w:rPr>
          <w:rFonts w:ascii="Bulmer MT Regular" w:hAnsi="Bulmer MT Regular" w:cs="Helvetica Neue"/>
          <w:sz w:val="26"/>
          <w:szCs w:val="26"/>
        </w:rPr>
        <w:t xml:space="preserve">will provoke valuable new research in years to come, </w:t>
      </w:r>
      <w:proofErr w:type="gramStart"/>
      <w:r w:rsidRPr="0068650E">
        <w:rPr>
          <w:rFonts w:ascii="Bulmer MT Regular" w:hAnsi="Bulmer MT Regular" w:cs="Helvetica Neue"/>
          <w:sz w:val="26"/>
          <w:szCs w:val="26"/>
        </w:rPr>
        <w:t>potentially</w:t>
      </w:r>
      <w:proofErr w:type="gramEnd"/>
      <w:r w:rsidRPr="0068650E">
        <w:rPr>
          <w:rFonts w:ascii="Bulmer MT Regular" w:hAnsi="Bulmer MT Regular" w:cs="Helvetica Neue"/>
          <w:sz w:val="26"/>
          <w:szCs w:val="26"/>
        </w:rPr>
        <w:t xml:space="preserve"> shaping the field of urban history as fundamentally as Kenneth Jackson and Arnold Hirsch thirty years ago.”</w:t>
      </w:r>
    </w:p>
    <w:p w14:paraId="79228594" w14:textId="77777777" w:rsidR="00843F36" w:rsidRPr="0068650E" w:rsidRDefault="00843F36" w:rsidP="003C5FC0">
      <w:pPr>
        <w:widowControl w:val="0"/>
        <w:autoSpaceDE w:val="0"/>
        <w:autoSpaceDN w:val="0"/>
        <w:adjustRightInd w:val="0"/>
        <w:spacing w:after="0"/>
        <w:rPr>
          <w:rFonts w:ascii="Bulmer MT Regular" w:hAnsi="Bulmer MT Regular" w:cs="Helvetica Neue"/>
          <w:sz w:val="26"/>
          <w:szCs w:val="26"/>
        </w:rPr>
      </w:pPr>
    </w:p>
    <w:p w14:paraId="3C6B77DA" w14:textId="77777777" w:rsidR="00843F36" w:rsidRPr="0068650E" w:rsidRDefault="00843F36" w:rsidP="003C5FC0">
      <w:pPr>
        <w:widowControl w:val="0"/>
        <w:autoSpaceDE w:val="0"/>
        <w:autoSpaceDN w:val="0"/>
        <w:adjustRightInd w:val="0"/>
        <w:spacing w:after="0"/>
        <w:rPr>
          <w:rFonts w:ascii="Bulmer MT Regular" w:hAnsi="Bulmer MT Regular" w:cs="Helvetica Neue Medium"/>
          <w:sz w:val="26"/>
          <w:szCs w:val="26"/>
        </w:rPr>
      </w:pPr>
      <w:r w:rsidRPr="0068650E">
        <w:rPr>
          <w:rFonts w:ascii="Bulmer MT Regular" w:hAnsi="Bulmer MT Regular" w:cs="Helvetica Neue"/>
          <w:sz w:val="26"/>
          <w:szCs w:val="26"/>
        </w:rPr>
        <w:t>The article also wo</w:t>
      </w:r>
      <w:bookmarkStart w:id="0" w:name="_GoBack"/>
      <w:bookmarkEnd w:id="0"/>
      <w:r w:rsidRPr="0068650E">
        <w:rPr>
          <w:rFonts w:ascii="Bulmer MT Regular" w:hAnsi="Bulmer MT Regular" w:cs="Helvetica Neue"/>
          <w:sz w:val="26"/>
          <w:szCs w:val="26"/>
        </w:rPr>
        <w:t xml:space="preserve">n the 2015 Catherine Bauer </w:t>
      </w:r>
      <w:proofErr w:type="spellStart"/>
      <w:r w:rsidRPr="0068650E">
        <w:rPr>
          <w:rFonts w:ascii="Bulmer MT Regular" w:hAnsi="Bulmer MT Regular" w:cs="Helvetica Neue"/>
          <w:sz w:val="26"/>
          <w:szCs w:val="26"/>
        </w:rPr>
        <w:t>Wurster</w:t>
      </w:r>
      <w:proofErr w:type="spellEnd"/>
      <w:r w:rsidRPr="0068650E">
        <w:rPr>
          <w:rFonts w:ascii="Bulmer MT Regular" w:hAnsi="Bulmer MT Regular" w:cs="Helvetica Neue"/>
          <w:sz w:val="26"/>
          <w:szCs w:val="26"/>
        </w:rPr>
        <w:t xml:space="preserve"> Prize of the Society for American City and Regional</w:t>
      </w:r>
      <w:r w:rsidR="0068650E" w:rsidRPr="0068650E">
        <w:rPr>
          <w:rFonts w:ascii="Bulmer MT Regular" w:hAnsi="Bulmer MT Regular" w:cs="Helvetica Neue"/>
          <w:sz w:val="26"/>
          <w:szCs w:val="26"/>
        </w:rPr>
        <w:t xml:space="preserve"> Planning History</w:t>
      </w:r>
      <w:r w:rsidRPr="0068650E">
        <w:rPr>
          <w:rFonts w:ascii="Bulmer MT Regular" w:hAnsi="Bulmer MT Regular" w:cs="Helvetica Neue"/>
          <w:sz w:val="26"/>
          <w:szCs w:val="26"/>
        </w:rPr>
        <w:t xml:space="preserve"> which is awarded to the best scholarly article in the field written in the previous two years.</w:t>
      </w:r>
    </w:p>
    <w:p w14:paraId="01E1AE0E" w14:textId="77777777" w:rsidR="003C5FC0" w:rsidRPr="0068650E" w:rsidRDefault="003C5FC0" w:rsidP="003C5FC0">
      <w:pPr>
        <w:widowControl w:val="0"/>
        <w:autoSpaceDE w:val="0"/>
        <w:autoSpaceDN w:val="0"/>
        <w:adjustRightInd w:val="0"/>
        <w:spacing w:after="0"/>
        <w:rPr>
          <w:rFonts w:ascii="Bulmer MT Regular" w:hAnsi="Bulmer MT Regular" w:cs="Helvetica Neue"/>
          <w:sz w:val="26"/>
          <w:szCs w:val="26"/>
        </w:rPr>
      </w:pPr>
    </w:p>
    <w:p w14:paraId="49DF09FB" w14:textId="77777777" w:rsidR="003C5FC0" w:rsidRPr="0068650E" w:rsidRDefault="00843F36" w:rsidP="003C5FC0">
      <w:pPr>
        <w:widowControl w:val="0"/>
        <w:autoSpaceDE w:val="0"/>
        <w:autoSpaceDN w:val="0"/>
        <w:adjustRightInd w:val="0"/>
        <w:spacing w:after="0"/>
        <w:rPr>
          <w:rFonts w:ascii="Bulmer MT Regular" w:hAnsi="Bulmer MT Regular" w:cs="Helvetica Neue"/>
          <w:sz w:val="26"/>
          <w:szCs w:val="26"/>
        </w:rPr>
      </w:pPr>
      <w:r w:rsidRPr="0068650E">
        <w:rPr>
          <w:rFonts w:ascii="Bulmer MT Regular" w:hAnsi="Bulmer MT Regular" w:cs="Helvetica Neue"/>
          <w:sz w:val="26"/>
          <w:szCs w:val="26"/>
        </w:rPr>
        <w:t>“Latino Landscapes” was also</w:t>
      </w:r>
      <w:r w:rsidR="003C5FC0" w:rsidRPr="0068650E">
        <w:rPr>
          <w:rFonts w:ascii="Bulmer MT Regular" w:hAnsi="Bulmer MT Regular" w:cs="Helvetica Neue"/>
          <w:sz w:val="26"/>
          <w:szCs w:val="26"/>
        </w:rPr>
        <w:t xml:space="preserve"> the</w:t>
      </w:r>
      <w:r w:rsidRPr="0068650E">
        <w:rPr>
          <w:rFonts w:ascii="Bulmer MT Regular" w:hAnsi="Bulmer MT Regular" w:cs="Helvetica Neue"/>
          <w:sz w:val="26"/>
          <w:szCs w:val="26"/>
        </w:rPr>
        <w:t xml:space="preserve"> winner of the</w:t>
      </w:r>
      <w:r w:rsidR="003C5FC0" w:rsidRPr="0068650E">
        <w:rPr>
          <w:rFonts w:ascii="Bulmer MT Regular" w:hAnsi="Bulmer MT Regular" w:cs="Helvetica Neue"/>
          <w:sz w:val="26"/>
          <w:szCs w:val="26"/>
        </w:rPr>
        <w:t xml:space="preserve"> 2015 Article Prize given by the Society of Architectural Historians’ Southe</w:t>
      </w:r>
      <w:r w:rsidRPr="0068650E">
        <w:rPr>
          <w:rFonts w:ascii="Bulmer MT Regular" w:hAnsi="Bulmer MT Regular" w:cs="Helvetica Neue"/>
          <w:sz w:val="26"/>
          <w:szCs w:val="26"/>
        </w:rPr>
        <w:t xml:space="preserve">ast Chapter. The award </w:t>
      </w:r>
      <w:r w:rsidR="0068650E" w:rsidRPr="0068650E">
        <w:rPr>
          <w:rFonts w:ascii="Bulmer MT Regular" w:hAnsi="Bulmer MT Regular" w:cs="Helvetica Neue"/>
          <w:sz w:val="26"/>
          <w:szCs w:val="26"/>
        </w:rPr>
        <w:t>committee</w:t>
      </w:r>
      <w:r w:rsidRPr="0068650E">
        <w:rPr>
          <w:rFonts w:ascii="Bulmer MT Regular" w:hAnsi="Bulmer MT Regular" w:cs="Helvetica Neue"/>
          <w:sz w:val="26"/>
          <w:szCs w:val="26"/>
        </w:rPr>
        <w:t xml:space="preserve"> specified that</w:t>
      </w:r>
      <w:r w:rsidR="0068650E" w:rsidRPr="0068650E">
        <w:rPr>
          <w:rFonts w:ascii="Bulmer MT Regular" w:hAnsi="Bulmer MT Regular" w:cs="Helvetica Neue"/>
          <w:sz w:val="26"/>
          <w:szCs w:val="26"/>
        </w:rPr>
        <w:t xml:space="preserve"> </w:t>
      </w:r>
      <w:r w:rsidRPr="0068650E">
        <w:rPr>
          <w:rFonts w:ascii="Bulmer MT Regular" w:hAnsi="Bulmer MT Regular" w:cs="Helvetica Neue"/>
          <w:sz w:val="26"/>
          <w:szCs w:val="26"/>
        </w:rPr>
        <w:t>“</w:t>
      </w:r>
      <w:r w:rsidRPr="0068650E">
        <w:rPr>
          <w:rFonts w:ascii="Bulmer MT Regular" w:eastAsia="Times New Roman" w:hAnsi="Bulmer MT Regular" w:cs="Times New Roman"/>
          <w:sz w:val="26"/>
          <w:szCs w:val="26"/>
        </w:rPr>
        <w:t>the strength of this article is in its fine balance between broad historical arg</w:t>
      </w:r>
      <w:r w:rsidR="0068650E" w:rsidRPr="0068650E">
        <w:rPr>
          <w:rFonts w:ascii="Bulmer MT Regular" w:eastAsia="Times New Roman" w:hAnsi="Bulmer MT Regular" w:cs="Times New Roman"/>
          <w:sz w:val="26"/>
          <w:szCs w:val="26"/>
        </w:rPr>
        <w:t>ument, and local field research…Sandoval-</w:t>
      </w:r>
      <w:proofErr w:type="spellStart"/>
      <w:r w:rsidR="0068650E" w:rsidRPr="0068650E">
        <w:rPr>
          <w:rFonts w:ascii="Bulmer MT Regular" w:eastAsia="Times New Roman" w:hAnsi="Bulmer MT Regular" w:cs="Times New Roman"/>
          <w:sz w:val="26"/>
          <w:szCs w:val="26"/>
        </w:rPr>
        <w:t>Strausz</w:t>
      </w:r>
      <w:proofErr w:type="spellEnd"/>
      <w:r w:rsidR="0068650E" w:rsidRPr="0068650E">
        <w:rPr>
          <w:rFonts w:ascii="Bulmer MT Regular" w:eastAsia="Times New Roman" w:hAnsi="Bulmer MT Regular" w:cs="Times New Roman"/>
          <w:sz w:val="26"/>
          <w:szCs w:val="26"/>
        </w:rPr>
        <w:t xml:space="preserve"> has richly evoked the vitality of a single urban settlement…but his suggestive work echoes far beyond….This is</w:t>
      </w:r>
      <w:r w:rsidR="0068650E" w:rsidRPr="0068650E">
        <w:rPr>
          <w:rFonts w:ascii="Bulmer MT Regular" w:hAnsi="Bulmer MT Regular" w:cs="Helvetica Neue"/>
          <w:sz w:val="26"/>
          <w:szCs w:val="26"/>
        </w:rPr>
        <w:t xml:space="preserve"> </w:t>
      </w:r>
      <w:r w:rsidR="003C5FC0" w:rsidRPr="0068650E">
        <w:rPr>
          <w:rFonts w:ascii="Bulmer MT Regular" w:hAnsi="Bulmer MT Regular" w:cs="Calibri"/>
          <w:sz w:val="26"/>
          <w:szCs w:val="26"/>
        </w:rPr>
        <w:t>a superb contribution to the best of scholarly publication in our region.”</w:t>
      </w:r>
    </w:p>
    <w:p w14:paraId="0C8EB330" w14:textId="77777777" w:rsidR="00843F36" w:rsidRDefault="00843F36" w:rsidP="003C5FC0">
      <w:pPr>
        <w:widowControl w:val="0"/>
        <w:autoSpaceDE w:val="0"/>
        <w:autoSpaceDN w:val="0"/>
        <w:adjustRightInd w:val="0"/>
        <w:spacing w:after="0"/>
        <w:rPr>
          <w:rFonts w:ascii="Bulmer MT Regular" w:hAnsi="Bulmer MT Regular" w:cs="Calibri"/>
          <w:sz w:val="26"/>
          <w:szCs w:val="26"/>
        </w:rPr>
      </w:pPr>
    </w:p>
    <w:p w14:paraId="597CEA1D" w14:textId="77777777" w:rsidR="00843F36" w:rsidRDefault="00843F36" w:rsidP="003C5FC0">
      <w:pPr>
        <w:widowControl w:val="0"/>
        <w:autoSpaceDE w:val="0"/>
        <w:autoSpaceDN w:val="0"/>
        <w:adjustRightInd w:val="0"/>
        <w:spacing w:after="0"/>
        <w:rPr>
          <w:rFonts w:ascii="Bulmer MT Regular" w:hAnsi="Bulmer MT Regular" w:cs="Calibri"/>
          <w:sz w:val="26"/>
          <w:szCs w:val="26"/>
        </w:rPr>
      </w:pPr>
    </w:p>
    <w:p w14:paraId="282E44C9" w14:textId="77777777" w:rsidR="00843F36" w:rsidRDefault="00843F36" w:rsidP="003C5FC0">
      <w:pPr>
        <w:widowControl w:val="0"/>
        <w:autoSpaceDE w:val="0"/>
        <w:autoSpaceDN w:val="0"/>
        <w:adjustRightInd w:val="0"/>
        <w:spacing w:after="0"/>
        <w:rPr>
          <w:rFonts w:ascii="Bulmer MT Regular" w:hAnsi="Bulmer MT Regular" w:cs="Calibri"/>
          <w:sz w:val="26"/>
          <w:szCs w:val="26"/>
        </w:rPr>
      </w:pPr>
    </w:p>
    <w:p w14:paraId="12119C3A" w14:textId="77777777" w:rsidR="00AD2F91" w:rsidRPr="003C5FC0" w:rsidRDefault="00AD2F91">
      <w:pPr>
        <w:rPr>
          <w:rFonts w:ascii="Bulmer MT Regular" w:hAnsi="Bulmer MT Regular"/>
          <w:sz w:val="26"/>
          <w:szCs w:val="26"/>
        </w:rPr>
      </w:pPr>
    </w:p>
    <w:sectPr w:rsidR="00AD2F91" w:rsidRPr="003C5FC0" w:rsidSect="00843F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ulmer MT Regular">
    <w:charset w:val="00"/>
    <w:family w:val="auto"/>
    <w:pitch w:val="variable"/>
    <w:sig w:usb0="00000003" w:usb1="00000000" w:usb2="00000000" w:usb3="00000000" w:csb0="00000001" w:csb1="00000000"/>
  </w:font>
  <w:font w:name="Helvetica Neue Medium">
    <w:charset w:val="00"/>
    <w:family w:val="auto"/>
    <w:pitch w:val="variable"/>
    <w:sig w:usb0="A00002FF" w:usb1="5000205B" w:usb2="00000002" w:usb3="00000000" w:csb0="0000009B"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C0"/>
    <w:rsid w:val="003C5FC0"/>
    <w:rsid w:val="003F6015"/>
    <w:rsid w:val="0068650E"/>
    <w:rsid w:val="00843F36"/>
    <w:rsid w:val="00AD2F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67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 Sandoval-Strausz</dc:creator>
  <cp:lastModifiedBy>King, Christopher Andrew</cp:lastModifiedBy>
  <cp:revision>2</cp:revision>
  <dcterms:created xsi:type="dcterms:W3CDTF">2015-12-09T21:33:00Z</dcterms:created>
  <dcterms:modified xsi:type="dcterms:W3CDTF">2015-12-09T21:33:00Z</dcterms:modified>
</cp:coreProperties>
</file>